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B810B7">
        <w:rPr>
          <w:rFonts w:ascii="Times New Roman" w:eastAsia="Times New Roman" w:hAnsi="Times New Roman" w:cs="Times New Roman"/>
          <w:lang w:eastAsia="ru-RU"/>
        </w:rPr>
        <w:t xml:space="preserve">МУ «Управление образования </w:t>
      </w:r>
      <w:proofErr w:type="spellStart"/>
      <w:r w:rsidRPr="00B810B7">
        <w:rPr>
          <w:rFonts w:ascii="Times New Roman" w:eastAsia="Times New Roman" w:hAnsi="Times New Roman" w:cs="Times New Roman"/>
          <w:lang w:eastAsia="ru-RU"/>
        </w:rPr>
        <w:t>Урус-Мартановского</w:t>
      </w:r>
      <w:proofErr w:type="spellEnd"/>
      <w:r w:rsidRPr="00B810B7">
        <w:rPr>
          <w:rFonts w:ascii="Times New Roman" w:eastAsia="Times New Roman" w:hAnsi="Times New Roman" w:cs="Times New Roman"/>
          <w:lang w:eastAsia="ru-RU"/>
        </w:rPr>
        <w:t xml:space="preserve"> муниципального района»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0B7">
        <w:rPr>
          <w:rFonts w:ascii="Times New Roman" w:eastAsia="Times New Roman" w:hAnsi="Times New Roman" w:cs="Times New Roman"/>
          <w:b/>
          <w:lang w:eastAsia="ru-RU"/>
        </w:rPr>
        <w:t>«ГОЙСКАЯ СРЕДНЯЯ ОБЩЕОБРАЗОВАТЕЛЬНАЯ ШКОЛА ИМ. М.ДАДАЕВА»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0B7">
        <w:rPr>
          <w:rFonts w:ascii="Times New Roman" w:eastAsia="Times New Roman" w:hAnsi="Times New Roman" w:cs="Times New Roman"/>
          <w:b/>
          <w:lang w:eastAsia="ru-RU"/>
        </w:rPr>
        <w:t>(МБОУ «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Гойская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СОШ им. 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М.Дадаева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>»)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B810B7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B810B7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B810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B810B7"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B810B7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r w:rsidRPr="00B810B7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B810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lang w:eastAsia="ru-RU"/>
        </w:rPr>
        <w:t>дешаран</w:t>
      </w:r>
      <w:proofErr w:type="spellEnd"/>
      <w:r w:rsidRPr="00B810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lang w:eastAsia="ru-RU"/>
        </w:rPr>
        <w:t>урхалла</w:t>
      </w:r>
      <w:proofErr w:type="spellEnd"/>
      <w:r w:rsidRPr="00B810B7">
        <w:rPr>
          <w:rFonts w:ascii="Times New Roman" w:eastAsia="Times New Roman" w:hAnsi="Times New Roman" w:cs="Times New Roman"/>
          <w:lang w:eastAsia="ru-RU"/>
        </w:rPr>
        <w:t>»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юкъарадешаран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0B7">
        <w:rPr>
          <w:rFonts w:ascii="Times New Roman" w:eastAsia="Times New Roman" w:hAnsi="Times New Roman" w:cs="Times New Roman"/>
          <w:b/>
          <w:lang w:eastAsia="ru-RU"/>
        </w:rPr>
        <w:t>«Г</w:t>
      </w:r>
      <w:r w:rsidRPr="00B810B7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B810B7">
        <w:rPr>
          <w:rFonts w:ascii="Times New Roman" w:eastAsia="Times New Roman" w:hAnsi="Times New Roman" w:cs="Times New Roman"/>
          <w:b/>
          <w:lang w:eastAsia="ru-RU"/>
        </w:rPr>
        <w:t>ОЙЙИСТЕРА ДАДАЕВ М. Ц</w:t>
      </w:r>
      <w:r w:rsidRPr="00B810B7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B810B7">
        <w:rPr>
          <w:rFonts w:ascii="Times New Roman" w:eastAsia="Times New Roman" w:hAnsi="Times New Roman" w:cs="Times New Roman"/>
          <w:b/>
          <w:lang w:eastAsia="ru-RU"/>
        </w:rPr>
        <w:t>АРАХ ЙОЛУ ЮККЪЕРА ЮКЪАРДЕШАРАН ШКОЛА» (МБЮУ «Г</w:t>
      </w:r>
      <w:r w:rsidRPr="00B810B7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оййистера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Дадаев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М. ц</w:t>
      </w:r>
      <w:r w:rsidRPr="00B810B7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B810B7">
        <w:rPr>
          <w:rFonts w:ascii="Times New Roman" w:eastAsia="Times New Roman" w:hAnsi="Times New Roman" w:cs="Times New Roman"/>
          <w:b/>
          <w:lang w:eastAsia="ru-RU"/>
        </w:rPr>
        <w:t>йолу</w:t>
      </w:r>
      <w:proofErr w:type="spellEnd"/>
      <w:r w:rsidRPr="00B810B7">
        <w:rPr>
          <w:rFonts w:ascii="Times New Roman" w:eastAsia="Times New Roman" w:hAnsi="Times New Roman" w:cs="Times New Roman"/>
          <w:b/>
          <w:lang w:eastAsia="ru-RU"/>
        </w:rPr>
        <w:t xml:space="preserve"> ЮЮШ»)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10B7">
        <w:rPr>
          <w:rFonts w:ascii="Times New Roman" w:eastAsia="Calibri" w:hAnsi="Times New Roman" w:cs="Times New Roman"/>
          <w:b/>
          <w:sz w:val="36"/>
          <w:szCs w:val="36"/>
        </w:rPr>
        <w:t>Анализ</w:t>
      </w:r>
    </w:p>
    <w:p w:rsidR="00B810B7" w:rsidRPr="00B810B7" w:rsidRDefault="00B810B7" w:rsidP="00B810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10B7"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результатов государственной итоговой аттестации учащихся 9-х классов </w:t>
      </w:r>
    </w:p>
    <w:p w:rsidR="00B810B7" w:rsidRPr="00B810B7" w:rsidRDefault="00B810B7" w:rsidP="00B810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10B7">
        <w:rPr>
          <w:rFonts w:ascii="Times New Roman" w:eastAsia="Calibri" w:hAnsi="Times New Roman" w:cs="Times New Roman"/>
          <w:b/>
          <w:sz w:val="36"/>
          <w:szCs w:val="36"/>
        </w:rPr>
        <w:t>в форме ОГЭ в 2020-2021 учебном году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Анализ работы по подготовке и проведению ОГЭ (основные государственные экзамены) в 9-ых классах.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Положением о государственной аттестации в начале 2020-2021 учебного года по приказу директора были назначены координатор ОГЭ по школе и ответственный за формирование и работу с базой данных ОГЭ, составлен план-график работы по подготовке к ОГЭ учащихся 9-ых классов. В план-график входили следующие виды мероприятий: организационно-методическая работа (совещания при директоре, заседания ШМО, подготовка информационного стенда для учащихся и родителей и т.д.),  работа с учащимися (знакомство с инструкцией по подготовке к ОГЭ, работа по заполнению бланков ОГЭ, психологическая подготовка, работа с заданиями различной степени сложности, проведение диагностических работ), работа с родителями (групповые и индивидуальные консультации), работа с педагогическим коллективом, сбор нормативных документов и др.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приказом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20.10.2017 года </w:t>
      </w:r>
      <w:r w:rsidRPr="00B810B7">
        <w:rPr>
          <w:rFonts w:ascii="Segoe UI Symbol" w:eastAsia="Times New Roman" w:hAnsi="Segoe UI Symbol" w:cs="Segoe UI Symbol"/>
          <w:sz w:val="28"/>
          <w:szCs w:val="28"/>
          <w:lang w:eastAsia="ru-RU"/>
        </w:rPr>
        <w:t>№</w:t>
      </w: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1025 «О проведении мониторинга качества образования», в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подготовки учащихся 9-х классов к итоговому собеседованию по русскому языку была утверждена Дорожная карта по подготовке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9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к итоговому собеседованию, учителем – предметником составлен план подготовки учащихся к предстоящему экзамену.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Письмом </w:t>
      </w:r>
      <w:proofErr w:type="spellStart"/>
      <w:r w:rsidRPr="00B810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B810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25.03.2021 N 04-17 «Об организации и проведении в 2020/2021 учебном году контрольных работ для обучающихся 9-х классов, осваивающих образовательные программы основного общего образования» и </w:t>
      </w: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08.04.2021 года № 433-п, а также в целях проведения контрольных работ для обучающихся 9-х классов, осваивающих образовательные программы основного общего образования в 2020-2021 учебном году, были проведены контрольные работы по обществознанию 20 мая и чеченскому языку 22 мая.</w:t>
      </w:r>
    </w:p>
    <w:p w:rsidR="00B810B7" w:rsidRPr="00B810B7" w:rsidRDefault="00B810B7" w:rsidP="00B810B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B810B7">
        <w:rPr>
          <w:rFonts w:ascii="Times New Roman" w:eastAsia="Calibri" w:hAnsi="Times New Roman" w:cs="Times New Roman"/>
          <w:sz w:val="28"/>
          <w:szCs w:val="28"/>
        </w:rPr>
        <w:t>Результаты контрольной работы по обществознанию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  <w:sectPr w:rsidR="00B810B7" w:rsidRPr="00B810B7">
          <w:pgSz w:w="11906" w:h="16838"/>
          <w:pgMar w:top="426" w:right="991" w:bottom="1134" w:left="1560" w:header="708" w:footer="708" w:gutter="0"/>
          <w:cols w:space="720"/>
        </w:sect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810B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DA9D2F" wp14:editId="559413EE">
            <wp:extent cx="9182100" cy="12096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46" w:type="dxa"/>
        <w:tblLook w:val="04A0" w:firstRow="1" w:lastRow="0" w:firstColumn="1" w:lastColumn="0" w:noHBand="0" w:noVBand="1"/>
      </w:tblPr>
      <w:tblGrid>
        <w:gridCol w:w="656"/>
        <w:gridCol w:w="522"/>
        <w:gridCol w:w="682"/>
        <w:gridCol w:w="1666"/>
        <w:gridCol w:w="1109"/>
        <w:gridCol w:w="1850"/>
        <w:gridCol w:w="2670"/>
        <w:gridCol w:w="3747"/>
        <w:gridCol w:w="710"/>
        <w:gridCol w:w="634"/>
      </w:tblGrid>
      <w:tr w:rsidR="00B810B7" w:rsidRPr="00B810B7" w:rsidTr="00B810B7">
        <w:trPr>
          <w:trHeight w:val="11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Махаев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Мансур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-++++-+++-2-++++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Магамедова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Элиза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Исаевна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++-++-+-++2+++--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0(2)0(3)2(2)1(4)0(2)0(2)0(3)0(2)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Магамадова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Танзила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Хароновна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+++++++-++2+++++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1(2)1(3)0(2)1(4)2(2)0(2)2(3)0(2)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Сосламбеков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Ахмед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Салаудиевич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++++-++-++2++++-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0(2)0(3)0(2)0(4)2(2)1(2)0(3)0(2)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Салаев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++++++--++2+++++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Чапанов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Имам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Бесланович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++-+----+-2++++-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1(2)1(3)2(2)0(4)0(2)0(2)0(3)0(2)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Меликов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Анзорович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+-+++-++++1-++-+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1(2)0(3)1(2)0(4)1(2)1(2)0(3)0(2)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2948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Хусенова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Амина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Аббасовна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++-++++-+-2+++-+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2(2)3(3)0(2)4(4)0(2)2(2)0(3)2(2)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Эскиева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Диана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Лечевна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++--+++---2-++++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0(2)1(3)1(2)0(4)0(2)0(2)0(3)1(2)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Магомед-Али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Заиндыевич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+--+--+---2+++++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2(2)0(3)0(2)0(4)2(2)0(2)1(3)1(2)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Умаров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Наиб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Ризоевич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+++++++-++2+++--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0(2)0(3)1(2)0(4)0(2)0(2)0(3)0(2)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Тепсаев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Муслим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Алаудинович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+++++-+-+-1-++++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0(2)0(3)1(2)0(4)2(2)1(2)0(3)0(2)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Хасиев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Ибрагим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Авалуевич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+-++++++-+0+++-+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Хакиев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Турпал</w:t>
            </w:r>
            <w:proofErr w:type="spellEnd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-Али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+++++-+++-2-+-++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Хажмуратов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Магомед-Али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-+-++-+-++2+-+--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2(2)2(3)2(2)0(4)0(2)0(2)0(3)0(2)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Хажмурадов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Лорс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Алиханович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++++++++++2++--+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0(2)0(3)2(2)0(4)0(2)0(2)0(3)0(2)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5243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Бакаева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Иман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Хамзатовна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++-++--+++2+---+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1(2)0(3)1(2)0(4)1(2)2(2)3(3)2(2)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Бакаева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Хадийжа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+++-++++++2--+-+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1(2)0(3)1(2)0(4)0(2)1(2)1(3)0(2)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Жарадат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++++++++++2++++-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0(2)0(3)0(2)0(4)1(2)0(2)0(3)0(2)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++++++++++1+-+--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0(2)1(3)0(2)0(4)1(2)1(2)0(3)0(2)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Хадижат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Руслановна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---+-++-+-1----+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0(2)1(3)1(2)1(4)0(2)0(2)0(3)0(2)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Вахитова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Жаната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Умалтовна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++-++---+-2+++--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2(2)0(3)1(2)4(4)2(2)2(2)0(3)0(2)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Габзаева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Марьям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Абдулрешидовна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+++++++-++1+-+-+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Висаева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Разет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Сайд-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+++++++---2++--+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1(2)1(3)0(2)0(4)1(2)0(2)0(3)0(2)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Бекаев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Халид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Усманович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----+-++--0--+--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Абдулкадырова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Майдат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++++-+++--0+-+++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1(2)0(3)0(2)0(4)2(2)0(2)1(3)1(2)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Абалаева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Хади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Абоязитовна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+++-++++++2+++-+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0(2)0(3)0(2)0(4)0(2)1(2)0(3)0(2)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Абдрахманова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Хадижа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++++++++++2++-++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1(2)1(3)1(2)1(4)0(2)0(2)0(3)0(2)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7462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Астемиров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Айнди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Эльбертович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-+-++-++++2+++++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0(2)0(3)0(2)0(4)2(2)0(2)0(3)0(2)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Астемиров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Магомед-Амин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Абдуллаевич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++-++-+-+-2+++--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0(2)0(3)1(2)0(4)2(2)0(2)0(3)2(2)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Ингаева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Раяна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++++++++++2+-+++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1(2)1(3)0(2)1(4)2(2)0(2)0(3)0(2)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Ингаева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Асят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Иссаевна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--+-+-+-+-0-++--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Ингаев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Рамзан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Асланович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++-++++-++0+-+-+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Ингаев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Бисланович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++++++++++2+++--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Закриева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Аза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Исаевна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+++++++++-2-++-+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1(2)0(3)1(2)4(4)2(2)2(2)0(3)0(2)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8572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Сюзанна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Виситовна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++++++-+++1+-+-+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1(2)1(3)1(2)0(4)0(2)0(2)0(3)0(2)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8795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Исмаилова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Милана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Руслановна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-+-++-+-++2+++++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Исмаилов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Казбек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Салманович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-+-++-++++2++-++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0(2)1(3)1(2)0(4)0(2)0(2)0(3)0(2)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Исмаилов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Мумадиевич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-++++++-++2+++-+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0(2)0(3)1(2)0(4)2(2)2(2)0(3)0(2)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Адамович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+++++++++-2-+--+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1(2)0(3)0(2)3(4)2(2)0(2)0(3)0(2)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Ицлаев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Ибрагим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Сайд-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Хасанович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+++++-+-+-0++---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1(2)0(3)1(2)0(4)2(2)1(2)0(3)0(2)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8978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Ицлаев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Исраил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Хаважевич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++++++++++2++-+-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0(2)0(3)0(2)0(4)0(2)0(2)0(3)1(2)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9167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Дадаева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Лиана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Салавдиевна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+++--+++--2+++++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0(2)0(3)0(2)0(4)2(2)2(2)3(3)1(2)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Дакашева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Имани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Кюраевна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++-+++-+++0++-++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2(2)0(3)2(2)0(4)2(2)1(2)1(3)2(2)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Довлетмерзаев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Усман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Абасович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+++++-++++2+-+--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0(2)0(3)2(2)0(4)0(2)0(2)0(3)0(2)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Ескиев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Хамзат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Муциевич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-+++++--+-0+-+--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2(2)0(3)1(2)4(4)2(2)1(2)3(3)2(2)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Магамадова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Танзила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Хароновна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+++++++-++2+++++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1(2)1(3)0(2)1(4)2(2)0(2)2(3)0(2)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Ризвадиевич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----++++++0-++--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4767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Хачуроев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Мохамад</w:t>
            </w:r>
            <w:proofErr w:type="spellEnd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-Хасан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Бейалиевич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++-++-+-+-2+++--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0(2)1(3)2(2)4(4)2(2)2(2)1(3)2(2)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7878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Иландаев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Ислам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Асланбекович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+++++-+-++2-+++-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0(2)0(3)0(2)0(4)0(2)0(2)0(3)0(2)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:rsidR="00B810B7" w:rsidRPr="00B810B7" w:rsidRDefault="00B810B7" w:rsidP="00B810B7">
      <w:pPr>
        <w:spacing w:line="254" w:lineRule="auto"/>
        <w:rPr>
          <w:rFonts w:ascii="Calibri" w:eastAsia="Calibri" w:hAnsi="Calibri" w:cs="Times New Roman"/>
          <w:sz w:val="16"/>
          <w:szCs w:val="16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49 обучающихся 9-х классов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 для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контрольной работы предмет «Обществознание». Контрольная работа состоит их 2 частей (формат ОГЭ). В первой части находятся задания с кратким ответом, во второй части задания с развернутым ответом. Только 2 участника оптимально справились с заданиями 1 и 2 части, набрали 24 и 25 баллов.13 учащихся не смогли преодолеть минимальный порог и в итоге получили «2». Остальные участники – «3». Учащиеся показали низкие знания по разделам «Политика», «Экономика» 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итоге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успеваемость – 73%,качество знания- 4, СОУ -27.</w:t>
      </w: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10B7" w:rsidRPr="00B810B7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Контрольная работа по чеченскому языку состоит из 2 частей. Задания работы соответствуют формату ОГЭ по чеченскому языку. При выполнении первой части (изложения) участники должны прослушать текст изложения, затем ответить на 5 вопросов. Во второй части 7 заданий с кратким ответом. 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контрольной работы по чеченскому языку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3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4206"/>
        <w:gridCol w:w="1847"/>
      </w:tblGrid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Абалаева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Хади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Абоязитовна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Хадижа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Майдат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Астемиров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Айнди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Эльбертович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Астемиров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Магомед-Амин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Бадуева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Жарадат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Бадуева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Мата Адамовна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Бадуева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Бакаева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Бакаева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Хадийжа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Бекаев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Халид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Жаната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Умалтовна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Висаева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Разет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Габзаева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Абдулрешидовна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Салавдиевна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Дакашева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Имани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Довлетмерзаев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Усман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Абасович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Ескиев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Хамзат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Муциевич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Закриева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Аза Исаевна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Иландаев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Ингаев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Бисланович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Ингаев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Рамзан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Ингаева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Асят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Иссаевна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Ингаева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Раяна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Лом-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Исмаилов Казбек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Исмаилов Магомед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Мумадович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Руслановна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Итаев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Ансар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Адамович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Ицлаев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Ибрагим Сайд-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Ицлаев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Исраил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Хаважиевич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Каева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Сюзанна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Виситовна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Хароновна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Элиза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Махаев Мансур Адамович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Меликов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Салаев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Умар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Сосламбеков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Салаудинович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Тепсаев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Алаудинович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Умаев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Эмин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Ризвадиевич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Умаев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Магомед-Али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Зайндыевич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Умаров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Ризоевич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Хажмурадов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Лорс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Хажмуратов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Магомед-Али Лом-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Хакиев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Турпал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-Али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Хасиев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Авалуевич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Хачуроев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Мохамад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-Хасан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Бейалиевич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Хусенова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Аббасовна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Чапанов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Имам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810B7" w:rsidRPr="00B810B7" w:rsidTr="00B810B7">
        <w:trPr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Эскиева</w:t>
            </w:r>
            <w:proofErr w:type="spellEnd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Лечевна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810B7">
        <w:rPr>
          <w:rFonts w:ascii="Calibri" w:eastAsia="Times New Roman" w:hAnsi="Calibri" w:cs="Calibri"/>
          <w:sz w:val="28"/>
          <w:szCs w:val="28"/>
          <w:lang w:eastAsia="ru-RU"/>
        </w:rPr>
        <w:t>В итоге: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Style w:val="aff1"/>
        <w:tblpPr w:leftFromText="180" w:rightFromText="180" w:vertAnchor="text" w:horzAnchor="margin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  <w:gridCol w:w="1419"/>
        <w:gridCol w:w="1482"/>
        <w:gridCol w:w="1629"/>
      </w:tblGrid>
      <w:tr w:rsidR="00B810B7" w:rsidRPr="00B810B7" w:rsidTr="00B810B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«2»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B810B7">
              <w:rPr>
                <w:rFonts w:ascii="Times New Roman" w:eastAsia="Calibri" w:hAnsi="Times New Roman"/>
                <w:sz w:val="28"/>
                <w:szCs w:val="28"/>
              </w:rPr>
              <w:t>Усп</w:t>
            </w:r>
            <w:proofErr w:type="spellEnd"/>
            <w:r w:rsidRPr="00B810B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КЗ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СОУ</w:t>
            </w:r>
          </w:p>
        </w:tc>
      </w:tr>
      <w:tr w:rsidR="00B810B7" w:rsidRPr="00B810B7" w:rsidTr="00B810B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</w:tr>
    </w:tbl>
    <w:p w:rsidR="00B810B7" w:rsidRPr="00B810B7" w:rsidRDefault="00B810B7" w:rsidP="00B810B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  <w:sectPr w:rsidR="00B810B7" w:rsidRPr="00B810B7">
          <w:pgSz w:w="11906" w:h="16838"/>
          <w:pgMar w:top="709" w:right="1276" w:bottom="1134" w:left="850" w:header="708" w:footer="708" w:gutter="0"/>
          <w:cols w:space="720"/>
        </w:sectPr>
      </w:pPr>
    </w:p>
    <w:p w:rsidR="00B810B7" w:rsidRPr="00B810B7" w:rsidRDefault="00B810B7" w:rsidP="00B810B7">
      <w:pPr>
        <w:spacing w:line="254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ОГЭ по русскому языку</w:t>
      </w:r>
    </w:p>
    <w:tbl>
      <w:tblPr>
        <w:tblW w:w="1321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458"/>
        <w:gridCol w:w="442"/>
        <w:gridCol w:w="569"/>
        <w:gridCol w:w="552"/>
        <w:gridCol w:w="458"/>
        <w:gridCol w:w="1452"/>
        <w:gridCol w:w="1231"/>
        <w:gridCol w:w="1262"/>
        <w:gridCol w:w="425"/>
        <w:gridCol w:w="567"/>
        <w:gridCol w:w="851"/>
        <w:gridCol w:w="3686"/>
        <w:gridCol w:w="426"/>
        <w:gridCol w:w="283"/>
      </w:tblGrid>
      <w:tr w:rsidR="00B810B7" w:rsidRPr="00B810B7" w:rsidTr="00B810B7">
        <w:trPr>
          <w:trHeight w:val="742"/>
        </w:trPr>
        <w:tc>
          <w:tcPr>
            <w:tcW w:w="13213" w:type="dxa"/>
            <w:gridSpan w:val="15"/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2021г. </w:t>
            </w:r>
          </w:p>
        </w:tc>
      </w:tr>
      <w:tr w:rsidR="00B810B7" w:rsidRPr="00B810B7" w:rsidTr="00B810B7">
        <w:trPr>
          <w:trHeight w:val="269"/>
        </w:trPr>
        <w:tc>
          <w:tcPr>
            <w:tcW w:w="4483" w:type="dxa"/>
            <w:gridSpan w:val="7"/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  <w:tc>
          <w:tcPr>
            <w:tcW w:w="123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810B7" w:rsidRPr="00B810B7" w:rsidRDefault="00B810B7" w:rsidP="00B810B7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810B7" w:rsidRPr="00B810B7" w:rsidTr="00B810B7">
        <w:trPr>
          <w:trHeight w:val="228"/>
        </w:trPr>
        <w:tc>
          <w:tcPr>
            <w:tcW w:w="3031" w:type="dxa"/>
            <w:gridSpan w:val="6"/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01 - Русский язык 2021.05.24</w:t>
            </w:r>
          </w:p>
        </w:tc>
        <w:tc>
          <w:tcPr>
            <w:tcW w:w="145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810B7" w:rsidRPr="00B810B7" w:rsidTr="00B810B7">
        <w:trPr>
          <w:trHeight w:val="1126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Задания с </w:t>
            </w: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кратким ответом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Сосламбеков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Салаудиевич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890423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---++--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0(2)0(3)0(2)2(2)3(3)2(2)2(2)0(2)0(2)0(2)1(2)2(2)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1577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859159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2(2)2(3)2(2)2(2)1(3)2(2)1(2)0(2)2(2)0(2)1(2)2(2)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Махаев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Мансур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2(2)3(3)2(2)2(2)3(3)2(2)2(2)0(2)0(2)1(2)1(2)2(2)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Танзила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Хароновна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895115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2(2)3(3)2(2)1(2)3(3)2(2)2(2)0(2)1(2)1(2)2(2)2(2)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2388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Магамедова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Элиза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Исаевна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920646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2(2)3(3)2(2)2(2)2(3)2(2)2(2)1(2)1(2)1(2)2(2)2(2)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3325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Меликов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Анзорович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894707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4356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Хусенова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Аббасовна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951737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2(2)3(3)2(2)2(2)3(3)2(2)2(2)0(2)0(2)2(2)1(2)2(2)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4558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Чапанов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Имам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Бесланович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878811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1(2)1(3)0(2)1(2)3(3)1(2)1(2)0(2)0(2)0(2)0(2)2(2)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5364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Эскиева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Диана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Лечевна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933115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2(2)3(3)2(2)2(2)2(3)2(2)2(2)1(2)0(2)1(2)1(2)1(2)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5523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Магомед-Али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Заиндыевич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-++--++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1(2)1(3)0(2)1(2)1(3)0(2)0(2)0(2)0(2)0(2)0(2)2(2)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5525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Ризвадиевич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909133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2(2)3(3)1(2)0(2)0(3)0(2)0(2)0(2)0(2)1(2)1(2)2(2)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5894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Наиб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Ризоевич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904837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2(2)3(3)1(2)0(2)0(3)0(2)0(2)1(2)0(2)0(2)2(2)2(2)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6371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Тепсаев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Муслим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Алаудинович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901456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6523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Авалуевич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943059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2(2)3(3)2(2)1(2)1(3)1(2)1(2)0(2)0(2)0(2)1(2)2(2)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6674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Хачуроев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Мохамад</w:t>
            </w:r>
            <w:proofErr w:type="spellEnd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-Хасан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Бейалиевич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877538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6972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Хажмурадов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Лорс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Алиханович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917472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2(2)3(3)2(2)1(2)2(3)2(2)1(2)2(2)1(2)2(2)2(2)2(2)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7238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Хажмуратов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Магомед-Али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923326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----+--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1(2)2(3)1(2)0(2)0(3)0(2)0(2)0(2)0(2)0(2)0(2)1(2)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7258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Хакиев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Турпал</w:t>
            </w:r>
            <w:proofErr w:type="spellEnd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-Али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880559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1(2)1(3)1(2)1(2)3(3)2(2)1(2)1(2)0(2)0(2)2(2)2(2)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7562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Иман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Хамзатовна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898044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2(2)3(3)2(2)2(2)3(3)2(2)2(2)0(2)1(2)1(2)2(2)2(2)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7564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Хадийжа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927879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2(2)3(3)2(2)2(2)3(3)2(2)2(2)0(2)0(2)2(2)2(2)2(2)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7673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Бекаев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Халид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Усманович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890117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1(2)0(3)1(2)2(2)2(3)1(2)1(2)0(2)0(2)0(2)1(2)2(2)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8227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Бадуева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Жарадат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927890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-+--++-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0(2)0(3)0(2)1(2)3(3)2(2)2(2)0(2)0(2)0(2)1(2)2(2)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8228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Бадуева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839909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-+++--+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1(2)2(3)1(2)2(2)2(3)2(2)2(2)1(2)1(2)0(2)2(2)2(2)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8229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Бадуева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Хадижат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Руслановна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933169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0(2)1(3)0(2)1(2)1(3)1(2)2(2)1(2)0(2)0(2)0(2)2(2)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8325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Висаева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Разет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Ахметовна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0719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575013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2(2)3(3)1(2)2(2)3(3)2(2)2(2)0(2)0(2)2(2)1(2)2(2)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8453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Вахитова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Жаната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Умалтовна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885535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1(2)2(3)1(2)1(2)2(3)2(2)2(2)1(2)1(2)0(2)1(2)1(2)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8642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Габзаева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Марьям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Абдулрешидовна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927868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0(2)0(3)0(2)2(2)2(3)2(2)2(2)0(2)0(2)1(2)1(2)1(2)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9663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Майдат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867812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2(2)2(3)1(2)1(2)3(3)1(2)2(2)0(2)0(2)0(2)2(2)2(2)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9862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Абдрахманова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Хадижа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908951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10170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Астемиров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Айнди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Эльбертович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916447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-+----+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0(2)0(3)0(2)2(2)3(3)2(2)2(2)1(2)1(2)1(2)1(2)2(2)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10171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Астемиров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Магомед-Амин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Абдуллаевич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923293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-++++++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1(2)2(3)2(2)2(2)3(3)2(2)2(2)1(2)1(2)0(2)2(2)2(2)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11096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8519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565168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1(2)1(3)1(2)2(2)2(3)1(2)1(2)1(2)0(2)1(2)2(2)2(2)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11433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Ингаев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Бисланович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890585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2(2)2(3)2(2)0(2)0(3)0(2)0(2)0(2)0(2)0(2)1(2)2(2)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11463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Ингаев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880229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2(2)2(3)1(2)2(2)2(3)1(2)1(2)1(2)1(2)0(2)1(2)2(2)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11464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Ингаева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Асят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Иссаевна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901753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2(2)3(3)2(2)1(2)3(3)2(2)2(2)1(2)0(2)1(2)2(2)2(2)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11465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Ингаева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901848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++++-++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2(2)3(3)2(2)2(2)3(3)2(2)2(2)0(2)2(2)1(2)2(2)2(2)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11599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Закриева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Аза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Исаевна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885813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2(2)2(3)2(2)2(2)3(3)2(2)2(2)1(2)0(2)1(2)2(2)2(2)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11637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Ескиев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Хамзат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Муциевич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923422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12413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Руслановна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894760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2(2)3(3)1(2)0(2)0(3)0(2)1(2)0(2)1(2)0(2)0(2)2(2)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12595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Казбек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Салманович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895173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1(2)1(3)1(2)2(2)3(3)1(2)2(2)0(2)0(2)0(2)1(2)2(2)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12598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Мумадиевич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757700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-++-+-+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2(2)3(3)1(2)2(2)1(3)2(2)2(2)2(2)2(2)2(2)2(2)2(2)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12717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Каева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Сюзанна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Виситовна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908806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-+--++-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12819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Итаев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Ансар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880678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--+----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2(2)3(3)2(2)2(2)2(3)2(2)2(2)0(2)0(2)0(2)1(2)2(2)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12832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Хасанович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952093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2(2)3(3)1(2)2(2)3(3)1(2)2(2)1(2)0(2)0(2)2(2)2(2)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12833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Исраил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Хаважевич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927683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2(2)3(3)2(2)1(2)3(3)1(2)2(2)0(2)0(2)0(2)0(2)2(2)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2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12906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Лиана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Салавдиевна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2(2)3(3)2(2)1(2)3(3)2(2)2(2)1(2)0(2)2(2)2(2)2(2)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12950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Дакашева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Имани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Кюраевна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877540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--+--++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2(2)3(3)2(2)1(2)3(3)2(2)2(2)2(2)0(2)2(2)2(2)2(2)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1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13794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Довлетмерзаев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Усман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Абасович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927889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+---++-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2(2)3(3)2(2)1(2)2(3)1(2)2(2)1(2)0(2)1(2)2(2)2(2)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B7" w:rsidRPr="00B810B7" w:rsidRDefault="00B810B7" w:rsidP="00B810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</w:tbl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10B7" w:rsidRPr="00B810B7" w:rsidRDefault="00B810B7" w:rsidP="00B810B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Всего участников-49. Экзамен сдавали-48. </w:t>
      </w:r>
      <w:proofErr w:type="spellStart"/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Абалаева</w:t>
      </w:r>
      <w:proofErr w:type="spellEnd"/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Х. не явилась по причине болезни.</w:t>
      </w:r>
    </w:p>
    <w:p w:rsidR="00B810B7" w:rsidRPr="00B810B7" w:rsidRDefault="00B810B7" w:rsidP="00B810B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ОГЭ по русскому языку был изменен еще в 2020 году. </w:t>
      </w:r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Экзаменационная работа состоит из трёх частей, включающих в себя 9 заданий.</w:t>
      </w:r>
    </w:p>
    <w:p w:rsidR="00B810B7" w:rsidRPr="00B810B7" w:rsidRDefault="00B810B7" w:rsidP="00B810B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выполнение экзаменационной работы по русскому языку отводится 3 часа 55 минут (235 минут).</w:t>
      </w:r>
    </w:p>
    <w:p w:rsidR="00B810B7" w:rsidRPr="00B810B7" w:rsidRDefault="00B810B7" w:rsidP="00B810B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Часть 1 включает в себя 1 задание и представляет собой письменную работу по прослушанному тексту (сжатое изложение). Исходный текст для сжатого изложения прослушивается 2 раза. </w:t>
      </w:r>
    </w:p>
    <w:p w:rsidR="00B810B7" w:rsidRPr="00B810B7" w:rsidRDefault="00B810B7" w:rsidP="00B810B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Часть 2 состоит из 7 заданий (2–8). Задания части 2 требуют проведения различных видов анализа слова, предложения, текста. Ответами к заданиям 2–8 являются слово (несколько слов) или последовательность цифр. </w:t>
      </w:r>
    </w:p>
    <w:p w:rsidR="00B810B7" w:rsidRPr="00B810B7" w:rsidRDefault="00B810B7" w:rsidP="00B810B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части 3 выполняется на основе того же текста, работая над заданиями части 2. Приступая к части 3 работы, экзаменуемый должен выбрать одно из трёх предложенных заданий (9.1, 9.2 или 9.3) и дать письменный развёрнутый аргументированный ответ.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получить проходной балл (15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)  участник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выполнить кроме тестовых заданий часть 1 и часть 3 (изложение и сочинение).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Бадуева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Габзаева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Сосламбеков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М-Э.,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Хажмуратов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М-А.     выполнили только одну из письменных работ, поэтому   они не смогли набрать необходимое количество баллов. 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Чапанов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   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получили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одного балла по части 1. Набрать высокие баллы и получить «5» смогли только 2  -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Каева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Хачуроев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М-Х. Фактическая точность изложения и сочинения- рассуждения выполнена на 94 %. 79%   участников сумели правильно передать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изложения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78% соблюдена композиционная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стройность  сочинения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-рассуждения. Использование приемов компрессии текста изложения; наличие обоснованного ответа на поставленный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вопрос;  смысловая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цельность, речевая связность и последовательность изложения   в  сочинении соблюдены на  75%.  Смысловая цельность, речевая связность и последовательность изложения   в части 1 выполнена на 69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% .На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66 % соблюдены речевые нормы. Однако пунктуационные нормы имеют слабый показатель-19%.  Все эти цифры говорят о том, что участники неплохо справились с письменными работами. При выполнении тестовых заданий низкий показатель при выполнении задания №2 (синтаксический анализ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) ,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6% участников справились с этим заданием. Задание № 5 (орфографический анализ) выполнено на 12%.  Высокий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 в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имеет выполнение задания №4 (синтаксический анализ).</w:t>
      </w: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итоге:</w:t>
      </w:r>
    </w:p>
    <w:tbl>
      <w:tblPr>
        <w:tblStyle w:val="152"/>
        <w:tblW w:w="0" w:type="auto"/>
        <w:tblInd w:w="0" w:type="dxa"/>
        <w:tblLook w:val="04A0" w:firstRow="1" w:lastRow="0" w:firstColumn="1" w:lastColumn="0" w:noHBand="0" w:noVBand="1"/>
      </w:tblPr>
      <w:tblGrid>
        <w:gridCol w:w="2076"/>
        <w:gridCol w:w="2078"/>
        <w:gridCol w:w="2078"/>
        <w:gridCol w:w="2078"/>
        <w:gridCol w:w="2082"/>
        <w:gridCol w:w="2083"/>
        <w:gridCol w:w="2085"/>
      </w:tblGrid>
      <w:tr w:rsidR="00B810B7" w:rsidRPr="00B810B7" w:rsidTr="00B810B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B810B7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B810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B810B7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B810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СОУ</w:t>
            </w:r>
          </w:p>
        </w:tc>
      </w:tr>
      <w:tr w:rsidR="00B810B7" w:rsidRPr="00B810B7" w:rsidTr="00B810B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,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получили  «2» на первом этапе, была дана возможность  пересдать экзамен  08.06.21г.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10B7" w:rsidRPr="00B810B7">
          <w:pgSz w:w="16838" w:h="11906" w:orient="landscape"/>
          <w:pgMar w:top="850" w:right="1134" w:bottom="1276" w:left="1134" w:header="708" w:footer="708" w:gutter="0"/>
          <w:cols w:space="720"/>
        </w:sectPr>
      </w:pP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6" w:type="dxa"/>
        <w:tblInd w:w="-426" w:type="dxa"/>
        <w:tblLook w:val="04A0" w:firstRow="1" w:lastRow="0" w:firstColumn="1" w:lastColumn="0" w:noHBand="0" w:noVBand="1"/>
      </w:tblPr>
      <w:tblGrid>
        <w:gridCol w:w="809"/>
        <w:gridCol w:w="527"/>
        <w:gridCol w:w="401"/>
        <w:gridCol w:w="564"/>
        <w:gridCol w:w="482"/>
        <w:gridCol w:w="449"/>
        <w:gridCol w:w="1145"/>
        <w:gridCol w:w="895"/>
        <w:gridCol w:w="1436"/>
        <w:gridCol w:w="639"/>
        <w:gridCol w:w="683"/>
        <w:gridCol w:w="1465"/>
        <w:gridCol w:w="4699"/>
        <w:gridCol w:w="401"/>
        <w:gridCol w:w="401"/>
      </w:tblGrid>
      <w:tr w:rsidR="00B810B7" w:rsidRPr="00B810B7" w:rsidTr="00B810B7">
        <w:trPr>
          <w:trHeight w:val="765"/>
        </w:trPr>
        <w:tc>
          <w:tcPr>
            <w:tcW w:w="14996" w:type="dxa"/>
            <w:gridSpan w:val="15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2021 г.</w:t>
            </w:r>
          </w:p>
        </w:tc>
      </w:tr>
      <w:tr w:rsidR="00B810B7" w:rsidRPr="00B810B7" w:rsidTr="00B810B7">
        <w:trPr>
          <w:trHeight w:val="278"/>
        </w:trPr>
        <w:tc>
          <w:tcPr>
            <w:tcW w:w="14996" w:type="dxa"/>
            <w:gridSpan w:val="15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noWrap/>
            <w:vAlign w:val="bottom"/>
            <w:hideMark/>
          </w:tcPr>
          <w:p w:rsidR="00B810B7" w:rsidRPr="00B810B7" w:rsidRDefault="00B810B7" w:rsidP="00B810B7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810B7" w:rsidRPr="00B810B7" w:rsidTr="00B810B7">
        <w:trPr>
          <w:trHeight w:val="237"/>
        </w:trPr>
        <w:tc>
          <w:tcPr>
            <w:tcW w:w="14996" w:type="dxa"/>
            <w:gridSpan w:val="15"/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01 - Русский язык 2021.06.08</w:t>
            </w:r>
          </w:p>
        </w:tc>
      </w:tr>
      <w:tr w:rsidR="00B810B7" w:rsidRPr="00B810B7" w:rsidTr="00B810B7">
        <w:trPr>
          <w:trHeight w:val="222"/>
        </w:trPr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10B7" w:rsidRPr="00B810B7" w:rsidTr="00B810B7">
        <w:trPr>
          <w:trHeight w:val="116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ППЭ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Аудитория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МСУ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Задания с развёрнутым ответом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Сосламбеков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Ахмед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Салаудиевич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890423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--+-+-+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2(2)2(3)2(2)2(2)3(3)2(2)2(2)2(2)2(2)2(2)2(2)2(2)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22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Чапанов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Имам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Бесланович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878811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+-++-++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2(2)3(3)2(2)2(2)2(3)1(2)2(2)0(2)1(2)0(2)2(2)2(2)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Умаев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Магомед-Али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Заиндыевич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--+---+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2(2)3(3)1(2)2(2)3(3)2(2)2(2)0(2)0(2)0(2)2(2)2(2)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2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Умаров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Наиб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Ризоевич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904837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+-+---+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2(2)3(3)2(2)2(2)2(3)1(2)2(2)2(2)1(2)2(2)2(2)2(2)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Хажмуратов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Магомед-Али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923326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+-+---+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2(2)3(3)1(2)2(2)3(3)2(2)2(2)0(2)0(2)1(2)1(2)2(2)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2828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Хадижат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Руслановна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933169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+-+--++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2(2)3(3)1(2)2(2)3(3)1(2)2(2)0(2)0(2)0(2)1(2)2(2)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Жарадат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Адамовна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927890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-++---+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1(2)2(3)1(2)1(2)3(3)2(2)2(2)0(2)1(2)0(2)2(2)2(2)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2996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Габзаева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Марьям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Абдулрешидовна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927868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+-++---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2(2)3(3)2(2)2(2)3(3)2(2)1(2)2(2)2(2)2(2)2(2)2(2)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Бекаев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Халид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Усманович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890117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+-++--+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2(2)3(3)2(2)2(2)1(3)1(2)1(2)0(2)0(2)0(2)0(2)2(2)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Абалаева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Хади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Абоязитовна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923044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+-+--++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2(2)3(3)2(2)2(2)3(3)1(2)1(2)0(2)0(2)1(2)2(2)2(2)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Ингаев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Бисланович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890585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+-+++-+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2(2)1(3)2(2)2(2)1(3)1(2)2(2)0(2)1(2)0(2)2(2)2(2)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4385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Исмаилова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Милана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Руслановна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894760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-++++++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2(2)3(3)1(2)2(2)1(3)1(2)1(2)0(2)0(2)0(2)1(2)2(2)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B810B7" w:rsidRPr="00B810B7" w:rsidRDefault="00B810B7" w:rsidP="00B810B7">
      <w:pPr>
        <w:spacing w:line="254" w:lineRule="auto"/>
        <w:rPr>
          <w:rFonts w:ascii="Calibri" w:eastAsia="Calibri" w:hAnsi="Calibri" w:cs="Times New Roman"/>
          <w:sz w:val="20"/>
          <w:szCs w:val="20"/>
        </w:rPr>
      </w:pP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пересдачу явились 12 человек.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М-Э не смог участвовать по причине болезни. Все 12 участников сдали экзамен. Всеми были выполнены письменные работы. Однако низкий показатель остается при выполнении тестовых заданий.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М-А получил 2 балла. Только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набрала 6 баллов из 7. В итоге:</w:t>
      </w: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Упеваемость-100%</w:t>
      </w: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знания- 25%</w:t>
      </w: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СОУ-43%</w:t>
      </w: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2 этапов из 49 участников ОГЭ по русскому языку сдали 48.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Умаев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М-Э не явился на экзамен по уважительной причине. Ему предстоит пересдача в сентябре. </w:t>
      </w:r>
    </w:p>
    <w:p w:rsidR="00B810B7" w:rsidRPr="00B810B7" w:rsidRDefault="00B810B7" w:rsidP="00B810B7">
      <w:pPr>
        <w:tabs>
          <w:tab w:val="left" w:pos="6501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результат:</w:t>
      </w:r>
    </w:p>
    <w:tbl>
      <w:tblPr>
        <w:tblStyle w:val="152"/>
        <w:tblW w:w="0" w:type="auto"/>
        <w:tblInd w:w="0" w:type="dxa"/>
        <w:tblLook w:val="04A0" w:firstRow="1" w:lastRow="0" w:firstColumn="1" w:lastColumn="0" w:noHBand="0" w:noVBand="1"/>
      </w:tblPr>
      <w:tblGrid>
        <w:gridCol w:w="2076"/>
        <w:gridCol w:w="2078"/>
        <w:gridCol w:w="2078"/>
        <w:gridCol w:w="2076"/>
        <w:gridCol w:w="2083"/>
        <w:gridCol w:w="2083"/>
        <w:gridCol w:w="2086"/>
      </w:tblGrid>
      <w:tr w:rsidR="00B810B7" w:rsidRPr="00B810B7" w:rsidTr="00B810B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B810B7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B810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B810B7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B810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СОУ</w:t>
            </w:r>
          </w:p>
        </w:tc>
      </w:tr>
      <w:tr w:rsidR="00B810B7" w:rsidRPr="00B810B7" w:rsidTr="00B810B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результата ОГЭ по русскому языку были сделаны следующие выводы и даны рекомендации: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Измененный формат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 по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несколько осложнил тестовые задания. Особенную сложность представляют задания №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2,№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3,№5.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выполнения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№2 участники должны знать способы выражения грамматической основы предложения, виды осложненных предложений, виды сложных предложений и придаточных. СПП. В задании №3 экзаменуемый должен проставить знаки препинания на месте цифр в предложениях любой сложности. Это задание участник сможет выполнить без ошибок, зная все правила пунктуации. Задание №5 также требует знания всех правил орфографии.  При выполнении письменных работ участники демонстрируют слабые знания в соблюдении орфографических и пунктуационных норм.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русского языка при дальнейшей работе работать над формированием у учащихся следующих умений: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-опознавать языковые единицы, проводить различные виды их анализа;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-определять тему текста, основную мысль текста;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 понимать информацию устного и письменного сообщения;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-извлекать информацию из различных источников;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лингвистическими словарями, справочной литературой;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-воспроизводить текст с заданной степенью свернутости (план, пересказ, изложение);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нормы построения текста (логичность, последовательность, связность, соответствие теме и др.);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в практике письма основные привила орфографии и пунктуации</w:t>
      </w:r>
    </w:p>
    <w:p w:rsidR="00B810B7" w:rsidRPr="00B810B7" w:rsidRDefault="00B810B7" w:rsidP="00B810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10B7" w:rsidRPr="00B810B7">
          <w:pgSz w:w="16838" w:h="11906" w:orient="landscape"/>
          <w:pgMar w:top="850" w:right="1134" w:bottom="1276" w:left="1134" w:header="708" w:footer="708" w:gutter="0"/>
          <w:cols w:space="720"/>
        </w:sectPr>
      </w:pPr>
    </w:p>
    <w:p w:rsidR="00B810B7" w:rsidRPr="00B810B7" w:rsidRDefault="00B810B7" w:rsidP="00B810B7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8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ОГЭ по математике</w:t>
      </w:r>
    </w:p>
    <w:p w:rsidR="00B810B7" w:rsidRPr="00B810B7" w:rsidRDefault="00B810B7" w:rsidP="00B810B7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567"/>
        <w:gridCol w:w="567"/>
        <w:gridCol w:w="425"/>
        <w:gridCol w:w="1417"/>
        <w:gridCol w:w="1134"/>
        <w:gridCol w:w="1274"/>
        <w:gridCol w:w="567"/>
        <w:gridCol w:w="567"/>
        <w:gridCol w:w="3117"/>
        <w:gridCol w:w="3400"/>
        <w:gridCol w:w="283"/>
        <w:gridCol w:w="426"/>
      </w:tblGrid>
      <w:tr w:rsidR="00B810B7" w:rsidRPr="00B810B7" w:rsidTr="00B810B7">
        <w:trPr>
          <w:trHeight w:val="765"/>
        </w:trPr>
        <w:tc>
          <w:tcPr>
            <w:tcW w:w="14601" w:type="dxa"/>
            <w:gridSpan w:val="15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Протокол проверки результатов государственной итоговой аттестации обучающихся, освоивших основные образовательные программы основного общего образования в 2021 г.</w:t>
            </w:r>
          </w:p>
        </w:tc>
      </w:tr>
      <w:tr w:rsidR="00B810B7" w:rsidRPr="00B810B7" w:rsidTr="00B810B7">
        <w:trPr>
          <w:trHeight w:val="278"/>
        </w:trPr>
        <w:tc>
          <w:tcPr>
            <w:tcW w:w="14601" w:type="dxa"/>
            <w:gridSpan w:val="15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</w:tr>
      <w:tr w:rsidR="00B810B7" w:rsidRPr="00B810B7" w:rsidTr="00B810B7">
        <w:trPr>
          <w:trHeight w:val="237"/>
        </w:trPr>
        <w:tc>
          <w:tcPr>
            <w:tcW w:w="284" w:type="dxa"/>
            <w:noWrap/>
            <w:vAlign w:val="bottom"/>
            <w:hideMark/>
          </w:tcPr>
          <w:p w:rsidR="00B810B7" w:rsidRPr="00B810B7" w:rsidRDefault="00B810B7" w:rsidP="00B810B7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810B7" w:rsidRPr="00B810B7" w:rsidTr="00B810B7">
        <w:trPr>
          <w:trHeight w:val="237"/>
        </w:trPr>
        <w:tc>
          <w:tcPr>
            <w:tcW w:w="284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810B7" w:rsidRPr="00B810B7" w:rsidTr="00B810B7">
        <w:trPr>
          <w:trHeight w:val="237"/>
        </w:trPr>
        <w:tc>
          <w:tcPr>
            <w:tcW w:w="14601" w:type="dxa"/>
            <w:gridSpan w:val="15"/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02 - Математика 2021.05.27</w:t>
            </w:r>
          </w:p>
        </w:tc>
      </w:tr>
      <w:tr w:rsidR="00B810B7" w:rsidRPr="00B810B7" w:rsidTr="00B810B7">
        <w:trPr>
          <w:trHeight w:val="222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0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810B7" w:rsidRPr="00B810B7" w:rsidTr="00B810B7">
        <w:trPr>
          <w:trHeight w:val="179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</w:tbl>
    <w:p w:rsidR="00B810B7" w:rsidRPr="00B810B7" w:rsidRDefault="00B810B7" w:rsidP="00B810B7">
      <w:pPr>
        <w:spacing w:line="254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160" w:vertAnchor="text" w:horzAnchor="margin" w:tblpY="268"/>
        <w:tblW w:w="14560" w:type="dxa"/>
        <w:tblLook w:val="04A0" w:firstRow="1" w:lastRow="0" w:firstColumn="1" w:lastColumn="0" w:noHBand="0" w:noVBand="1"/>
      </w:tblPr>
      <w:tblGrid>
        <w:gridCol w:w="496"/>
        <w:gridCol w:w="419"/>
        <w:gridCol w:w="539"/>
        <w:gridCol w:w="519"/>
        <w:gridCol w:w="439"/>
        <w:gridCol w:w="1376"/>
        <w:gridCol w:w="1177"/>
        <w:gridCol w:w="1313"/>
        <w:gridCol w:w="496"/>
        <w:gridCol w:w="638"/>
        <w:gridCol w:w="3070"/>
        <w:gridCol w:w="3389"/>
        <w:gridCol w:w="356"/>
        <w:gridCol w:w="340"/>
      </w:tblGrid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Махаев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Мансур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901880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++++-++-++++++++-++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Танзила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Хароновна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895115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+----+-++-+-----+-+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Магамедова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Элиза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Исаевна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920646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+-----------------+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Хусенова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Амина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Аббасовна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951737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+---+--------++----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Чапанов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Имам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Бесланович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878811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--------+++++++++++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Эскиева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Диана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Лечевна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933115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+-+---++++++-+-+-++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Ризвадиевич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909133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+----+++-++++++-+--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Магомед-Али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Заиндыевич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890400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-----+++-++++++++++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Умаров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Наиб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Ризоевич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904837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--+--++++++++++++++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Тепсаев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Муслим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Алаудинович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901456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+-------+++++++---+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Авалуевич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943059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----+--+-++-+-+++++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Хачуроев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Мохамад</w:t>
            </w:r>
            <w:proofErr w:type="spellEnd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-Хасан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Бейалиевич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877538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+++-+-+++++-++--++-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Хажмурадов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Лорс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Алиханович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917472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+------------------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Хажмуратов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Магомед-Али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923326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++---+-+-++++++-+++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Хакиев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Турпал</w:t>
            </w:r>
            <w:proofErr w:type="spellEnd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-Али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880559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+----+++-++++++++++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Иман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898044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+----+++++-++++++++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Хадийжа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Адамовна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927879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+---+-++-+-++++++++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Бекаев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Халид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Усманович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890117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-------------+--+--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Бадуева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Мата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Адамовна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839909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+------++++------+-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2(2)0(2)0(2)0(2)0(2)0(2)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Бадуева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Хадижат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Руслановна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933169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-------------------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Бадуева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Жарадат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Адамовна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927890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----+++------------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Висаева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Разет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Ахметовна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0719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575013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+---------+--------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Вахитова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Жаната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Умалтовна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885535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+----+-++--------++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Габзаева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Марьям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Абдулрешидовна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927868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+----++++++++++++++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</w:tbl>
    <w:tbl>
      <w:tblPr>
        <w:tblW w:w="14560" w:type="dxa"/>
        <w:tblLook w:val="04A0" w:firstRow="1" w:lastRow="0" w:firstColumn="1" w:lastColumn="0" w:noHBand="0" w:noVBand="1"/>
      </w:tblPr>
      <w:tblGrid>
        <w:gridCol w:w="562"/>
        <w:gridCol w:w="402"/>
        <w:gridCol w:w="545"/>
        <w:gridCol w:w="519"/>
        <w:gridCol w:w="439"/>
        <w:gridCol w:w="1376"/>
        <w:gridCol w:w="1102"/>
        <w:gridCol w:w="1327"/>
        <w:gridCol w:w="510"/>
        <w:gridCol w:w="636"/>
        <w:gridCol w:w="3068"/>
        <w:gridCol w:w="3432"/>
        <w:gridCol w:w="356"/>
        <w:gridCol w:w="286"/>
      </w:tblGrid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Майдат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867812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++++++-++++++++++++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Абдрахманова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Хадижа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908951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+-------+++----+-+-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Астемиров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Магомед-Амин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Абдуллаевич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923293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++---+++-++++++-+++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Астемиров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Айнди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Эльбертович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916447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+---+++-+-+------+-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565168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+---+----+--------+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Ингаев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Бисланович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890585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------------------+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Ингаев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Рамзан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Асланович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880229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+------------+----+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Ингаева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Асят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Иссаевна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901753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-----++++------++++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Ингаева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901848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++++++++++++-++-+++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Закриева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Аза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Исаевна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885813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+----+++---++++++++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Ескиев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Хамзат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Муциевич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923422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+----+++++-++++++++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Исмаилова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Милана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Руслановна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894760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------+++++++++++++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Казбек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Салманович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895173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+----+++-+----+-++-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Мумадиевич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757700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+---+-+++++--++-+--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Ансар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880678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-------------------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Лиана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Салавдиевна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922980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+-------+------+---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Дакашева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Имани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Кюраевна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877540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------+++++++-+++++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Довлетмерзаев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Усман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Абасович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927889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+----++++++++----+-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Умар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Алиевич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859159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------+------------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Сюзанна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Виситовна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908806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+-----------++-----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Абалаева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Хади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Абоязитовна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923044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+-----+------------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Хасанович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9620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952093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+------+++---+--+-+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Исраил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Хаважевич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927683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+-+----++++++-+-++-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Сосламбеков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Ахмед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Салаудиевич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890423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------+-----+------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B810B7" w:rsidRPr="00B810B7" w:rsidTr="00B810B7">
        <w:trPr>
          <w:trHeight w:val="2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1305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Меликов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Иса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Анзорович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9619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894707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+------++-+----++++</w:t>
            </w: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810B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0(2)0(2)0(2)0(2)0(2)0(2)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8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</w:tbl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91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701"/>
        <w:gridCol w:w="1560"/>
        <w:gridCol w:w="2100"/>
        <w:gridCol w:w="1134"/>
        <w:gridCol w:w="1134"/>
        <w:gridCol w:w="1134"/>
      </w:tblGrid>
      <w:tr w:rsidR="00B810B7" w:rsidRPr="00B810B7" w:rsidTr="00B810B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jc w:val="center"/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«5»  22-31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«4» 15-21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«3» 8-14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«2» 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% УСП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% 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% СОУ</w:t>
            </w:r>
          </w:p>
        </w:tc>
      </w:tr>
      <w:tr w:rsidR="00B810B7" w:rsidRPr="00B810B7" w:rsidTr="00B810B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jc w:val="center"/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rPr>
                <w:rFonts w:ascii="Times New Roman" w:hAnsi="Times New Roman"/>
              </w:rPr>
            </w:pPr>
            <w:r w:rsidRPr="00B810B7">
              <w:rPr>
                <w:rFonts w:ascii="Times New Roman" w:hAnsi="Times New Roman"/>
              </w:rPr>
              <w:t>22</w:t>
            </w:r>
          </w:p>
        </w:tc>
      </w:tr>
    </w:tbl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КИМ были следующим темам: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цифрой обозначен объект»-71%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текстовые задачи»-12%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геометрия: площадь»-16%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задание -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« Прикладная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геометрия: расстояния»-14%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задание – «Выбор оптимального варианта»-24%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и вычисления»-40%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неравенства, координатная прямая»-48%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Числа, вычисления и алгебраические выражения»-63%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Уравнения, системы уравнений»-48%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Статистика, вероятности»-32%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функций»-40%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формулам»-40%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системы неравенств»-42%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прогрессии. Формат 2021»-42%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Треугольники, четырёхугольники, многоугольники и их элементы»-40%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Окружность, круг и их элементы»-34%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Площади фигур»-57%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на квадратной решётке»-53%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геометрических высказываний»-55%%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Алгебраические выражения, уравнения, неравенства и их системы»-0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21 задание – «Текстовые задачи»-0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их свойства. Графики функций»-0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задача на вычисление»-0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задача на доказательство»-0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задание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задача повышенной сложности»-0</w:t>
      </w:r>
    </w:p>
    <w:p w:rsidR="00B810B7" w:rsidRPr="00B810B7" w:rsidRDefault="00B810B7" w:rsidP="00B810B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10B7" w:rsidRPr="00B810B7" w:rsidRDefault="00B810B7" w:rsidP="00B810B7">
      <w:pPr>
        <w:spacing w:line="252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4289" w:type="dxa"/>
        <w:tblLook w:val="04A0" w:firstRow="1" w:lastRow="0" w:firstColumn="1" w:lastColumn="0" w:noHBand="0" w:noVBand="1"/>
      </w:tblPr>
      <w:tblGrid>
        <w:gridCol w:w="656"/>
        <w:gridCol w:w="452"/>
        <w:gridCol w:w="661"/>
        <w:gridCol w:w="496"/>
        <w:gridCol w:w="451"/>
        <w:gridCol w:w="1575"/>
        <w:gridCol w:w="1180"/>
        <w:gridCol w:w="1517"/>
        <w:gridCol w:w="452"/>
        <w:gridCol w:w="640"/>
        <w:gridCol w:w="2442"/>
        <w:gridCol w:w="2955"/>
        <w:gridCol w:w="406"/>
        <w:gridCol w:w="406"/>
      </w:tblGrid>
      <w:tr w:rsidR="00B810B7" w:rsidRPr="00B810B7" w:rsidTr="00B810B7">
        <w:trPr>
          <w:trHeight w:val="11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Код ППЭ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Аудитория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Код МСУ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Задания с кратким ответом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Задания с развёрнутым ответом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Оценка</w:t>
            </w:r>
          </w:p>
        </w:tc>
      </w:tr>
      <w:tr w:rsidR="00B810B7" w:rsidRPr="00B810B7" w:rsidTr="00B810B7">
        <w:trPr>
          <w:trHeight w:val="27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Сосламбеков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Ахмед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Салаудиевич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890423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-----+-++++-+-++-++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2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Салаев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859159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------------+------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Магамадова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Танзила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Хароновна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895115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+----++++++++-+++++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Хусенова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Амина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Аббасовна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951737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+++--++++++++-++++-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Хажмурадов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Лорс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Алиханович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917472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++++++++++-++-++++-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Жарадат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Адамовна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927890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-----+-+++-++-+-+++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Мата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Адамовна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9618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839909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-----++-+++--+++++-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Бадуева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Хадижат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Руслановна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933169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------+------------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Вахитова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Жаната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Умалтовна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885535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-+---+-++++++-+++++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Висаева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Разет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Сайд-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0719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575013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-----+++---++-++++-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2246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Бекаев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Халид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Усманович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890117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-----++++++++-++++-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Абалаева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Хади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Абоязитовна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923044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-----++++++++-+++++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Абдрахманова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Хадижа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908951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--+--+++-+-+--+++++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Астемиров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Айнди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Эльбертович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916447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-----++++++++-+++++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2847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Ингаев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Бисланович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890585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+++--+++++++--++++-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Ингаев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Рамзан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Асланович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880229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++-+-+++-+++++-++-+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2885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Иландаев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Ислам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Асланбекович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565168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+----+++++-++--+++-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Каева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Сюзанна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Виситовна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908806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-+-------+--------+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3198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Адамович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880678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-----+++++-++-++++-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Дадаева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Лиана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Салавдиевна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922980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-----+-+-++++-+++++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3585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Довлетмерзаев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Усман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Абасович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927889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+++--+++++++--++++-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Магамедова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Элиза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Исаевна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9619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920646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-----+++++-+++++++-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B810B7" w:rsidRPr="00B810B7" w:rsidTr="00B810B7">
        <w:trPr>
          <w:trHeight w:val="1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3203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Ицлаев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Ибрагим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Сайд-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Хасанович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952093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-----++++-++++++++-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0(2)0(2)0(2)0(2)0(2)0(2)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0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:rsidR="00B810B7" w:rsidRPr="00B810B7" w:rsidRDefault="00B810B7" w:rsidP="00B810B7">
      <w:pPr>
        <w:spacing w:line="252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tabs>
          <w:tab w:val="left" w:pos="18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</w:t>
      </w:r>
    </w:p>
    <w:p w:rsidR="00B810B7" w:rsidRPr="00B810B7" w:rsidRDefault="00B810B7" w:rsidP="00B810B7">
      <w:pPr>
        <w:tabs>
          <w:tab w:val="left" w:pos="18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81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результатов ОГЭ     по математике 2021 году  </w:t>
      </w:r>
    </w:p>
    <w:p w:rsidR="00B810B7" w:rsidRPr="00B810B7" w:rsidRDefault="00B810B7" w:rsidP="00B810B7">
      <w:pPr>
        <w:tabs>
          <w:tab w:val="left" w:pos="185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Style w:val="aff1"/>
        <w:tblpPr w:leftFromText="180" w:rightFromText="180" w:vertAnchor="text" w:horzAnchor="margin" w:tblpXSpec="center" w:tblpY="1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3258"/>
        <w:gridCol w:w="566"/>
        <w:gridCol w:w="429"/>
        <w:gridCol w:w="284"/>
        <w:gridCol w:w="283"/>
        <w:gridCol w:w="284"/>
        <w:gridCol w:w="425"/>
        <w:gridCol w:w="283"/>
        <w:gridCol w:w="284"/>
        <w:gridCol w:w="425"/>
        <w:gridCol w:w="425"/>
        <w:gridCol w:w="284"/>
        <w:gridCol w:w="425"/>
        <w:gridCol w:w="284"/>
        <w:gridCol w:w="524"/>
        <w:gridCol w:w="425"/>
        <w:gridCol w:w="426"/>
        <w:gridCol w:w="582"/>
        <w:gridCol w:w="425"/>
        <w:gridCol w:w="425"/>
        <w:gridCol w:w="426"/>
        <w:gridCol w:w="425"/>
        <w:gridCol w:w="425"/>
        <w:gridCol w:w="425"/>
        <w:gridCol w:w="426"/>
        <w:gridCol w:w="311"/>
        <w:gridCol w:w="540"/>
        <w:gridCol w:w="434"/>
        <w:gridCol w:w="567"/>
      </w:tblGrid>
      <w:tr w:rsidR="00B810B7" w:rsidRPr="00B810B7" w:rsidTr="00B810B7">
        <w:trPr>
          <w:trHeight w:val="155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6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 xml:space="preserve">     Номер задания</w:t>
            </w:r>
          </w:p>
          <w:p w:rsidR="00B810B7" w:rsidRPr="00B810B7" w:rsidRDefault="00B810B7" w:rsidP="00B810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10B7" w:rsidRPr="00B810B7" w:rsidRDefault="00B810B7" w:rsidP="00B810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10B7" w:rsidRPr="00B810B7" w:rsidRDefault="00B810B7" w:rsidP="00B810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Балл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B810B7" w:rsidRPr="00B810B7" w:rsidTr="00B810B7">
        <w:trPr>
          <w:trHeight w:val="659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7" w:rsidRPr="00B810B7" w:rsidRDefault="00B810B7" w:rsidP="00B810B7">
            <w:pP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810B7" w:rsidRPr="00B810B7" w:rsidRDefault="00B810B7" w:rsidP="00B810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 xml:space="preserve">                Балл</w:t>
            </w:r>
          </w:p>
          <w:p w:rsidR="00B810B7" w:rsidRPr="00B810B7" w:rsidRDefault="00B810B7" w:rsidP="00B810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810B7" w:rsidRPr="00B810B7" w:rsidRDefault="00B810B7" w:rsidP="00B810B7">
            <w:pPr>
              <w:spacing w:line="276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ФИ </w:t>
            </w:r>
            <w:proofErr w:type="spellStart"/>
            <w:r w:rsidRPr="00B810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10B7" w:rsidRPr="00B810B7" w:rsidRDefault="00B810B7" w:rsidP="00B810B7">
            <w:p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Сосламбеков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Ахмед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Салаев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B810B7" w:rsidRPr="00B810B7" w:rsidTr="00B810B7">
        <w:trPr>
          <w:trHeight w:val="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МагамадоваТанзила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Хусенова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Хажмурадов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Лорс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  <w:tr w:rsidR="00B810B7" w:rsidRPr="00B810B7" w:rsidTr="00B810B7">
        <w:trPr>
          <w:trHeight w:val="4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Бадуева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Жарадат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</w:tr>
      <w:tr w:rsidR="00B810B7" w:rsidRPr="00B810B7" w:rsidTr="00B810B7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Бадуева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Мата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Бадуева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Хадижа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Вахитова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Жаннат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Висаева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Разет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</w:tr>
      <w:tr w:rsidR="00B810B7" w:rsidRPr="00B810B7" w:rsidTr="00B810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Бекаев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Халид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</w:tr>
      <w:tr w:rsidR="00B810B7" w:rsidRPr="00B810B7" w:rsidTr="00B810B7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Абалаева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Хади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</w:tr>
      <w:tr w:rsidR="00B810B7" w:rsidRPr="00B810B7" w:rsidTr="00B810B7">
        <w:trPr>
          <w:trHeight w:val="2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Абдрахманова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Хадижа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Астемиров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Айнди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Ингаев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Магомед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Ингаев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Рамзан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Иландаев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Каева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Сюзанна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Итаев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Ансар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Дадаева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Лиана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</w:tr>
      <w:tr w:rsidR="00B810B7" w:rsidRPr="00B810B7" w:rsidTr="00B810B7">
        <w:trPr>
          <w:trHeight w:val="3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3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Довлетмерзаев</w:t>
            </w:r>
            <w:proofErr w:type="spellEnd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Усман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</w:tr>
      <w:tr w:rsidR="00B810B7" w:rsidRPr="00B810B7" w:rsidTr="00B810B7"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10B7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B7" w:rsidRPr="00B810B7" w:rsidRDefault="00B810B7" w:rsidP="00B810B7">
            <w:pPr>
              <w:spacing w:before="120" w:line="276" w:lineRule="auto"/>
              <w:ind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f1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1701"/>
        <w:gridCol w:w="1560"/>
        <w:gridCol w:w="2100"/>
        <w:gridCol w:w="1134"/>
        <w:gridCol w:w="1134"/>
        <w:gridCol w:w="1134"/>
      </w:tblGrid>
      <w:tr w:rsidR="00B810B7" w:rsidRPr="00B810B7" w:rsidTr="00B810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«5»  22-31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«4» 15-21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«3» 8-14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«2» 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% УСП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% 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% СОУ</w:t>
            </w:r>
          </w:p>
        </w:tc>
      </w:tr>
      <w:tr w:rsidR="00B810B7" w:rsidRPr="00B810B7" w:rsidTr="00B810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B7" w:rsidRPr="00B810B7" w:rsidRDefault="00B810B7" w:rsidP="00B810B7">
            <w:pPr>
              <w:tabs>
                <w:tab w:val="left" w:pos="810"/>
              </w:tabs>
              <w:spacing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810B7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</w:tbl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КИМ были следующим темам: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цифрой обозначен объект»-31%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– «Простейшие текстовые задачи»-31%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геометрия: площадь»-27%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Прикладная геометрия: расстояния»-36%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варианта»-50%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вычисления»-54%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задание – «Числовые неравенства, координатная прямая»-72%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 вычисления и алгебраические выражения»-81%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Уравнения, системы уравнений»-59%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Статистика, вероятности»-68%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функций»-45%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по формулам»-40%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задание – «Не</w:t>
      </w: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системы неравенств»-45%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задание – «Задачи на прогрессии. Формат 2021»-54%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Треугольники, четырёхугольники, многоугольники и их элементы»-68%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 и их элементы»-68%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Площади фигур»-63%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на квадратной решётке»-36%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геометрических высказываний»-18%%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задание – «Алгебраические выражения, уравнения, неравенства и их системы»-9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задание – «Текстовые задачи»-0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задание –«Функции и их свойства. Графики функций»-0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задание – «Геометрическая задача на вычисление»-0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задание </w:t>
      </w:r>
      <w:proofErr w:type="gramStart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«</w:t>
      </w:r>
      <w:proofErr w:type="gramEnd"/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задача на доказательство»-0</w:t>
      </w:r>
    </w:p>
    <w:p w:rsidR="00B810B7" w:rsidRPr="00B810B7" w:rsidRDefault="00B810B7" w:rsidP="00B810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задание «Геометрическая задача повышенной сложности»-0</w:t>
      </w: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</w:p>
    <w:p w:rsidR="00B810B7" w:rsidRPr="00B810B7" w:rsidRDefault="00B810B7" w:rsidP="00B810B7">
      <w:pPr>
        <w:spacing w:line="252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spacing w:after="0" w:line="252" w:lineRule="auto"/>
        <w:rPr>
          <w:rFonts w:ascii="Calibri" w:eastAsia="Calibri" w:hAnsi="Calibri" w:cs="Times New Roman"/>
        </w:rPr>
        <w:sectPr w:rsidR="00B810B7" w:rsidRPr="00B810B7">
          <w:pgSz w:w="16838" w:h="11906" w:orient="landscape"/>
          <w:pgMar w:top="850" w:right="709" w:bottom="1276" w:left="1134" w:header="708" w:footer="708" w:gutter="0"/>
          <w:cols w:space="720"/>
        </w:sectPr>
      </w:pPr>
    </w:p>
    <w:bookmarkEnd w:id="0"/>
    <w:p w:rsidR="00B810B7" w:rsidRPr="00B810B7" w:rsidRDefault="00B810B7" w:rsidP="00B810B7">
      <w:pPr>
        <w:spacing w:line="252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результатов ОГЭ по школе в 2020-2021 учебном году</w:t>
      </w:r>
    </w:p>
    <w:p w:rsidR="00B810B7" w:rsidRPr="00B810B7" w:rsidRDefault="00B810B7" w:rsidP="00B810B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706"/>
        <w:tblW w:w="111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907"/>
        <w:gridCol w:w="1175"/>
        <w:gridCol w:w="1113"/>
        <w:gridCol w:w="647"/>
        <w:gridCol w:w="600"/>
        <w:gridCol w:w="666"/>
        <w:gridCol w:w="651"/>
        <w:gridCol w:w="1625"/>
        <w:gridCol w:w="2144"/>
      </w:tblGrid>
      <w:tr w:rsidR="00B810B7" w:rsidRPr="00B810B7" w:rsidTr="00B810B7">
        <w:trPr>
          <w:trHeight w:val="279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сдали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успев-</w:t>
            </w:r>
            <w:proofErr w:type="spellStart"/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качества</w:t>
            </w:r>
          </w:p>
        </w:tc>
      </w:tr>
      <w:tr w:rsidR="00B810B7" w:rsidRPr="00B810B7" w:rsidTr="00B810B7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10B7" w:rsidRPr="00B810B7" w:rsidRDefault="00B810B7" w:rsidP="00B810B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10B7" w:rsidRPr="00B810B7" w:rsidTr="00B810B7">
        <w:trPr>
          <w:trHeight w:val="257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Обязательные экзамены  ОГЭ</w:t>
            </w:r>
          </w:p>
        </w:tc>
      </w:tr>
      <w:tr w:rsidR="00B810B7" w:rsidRPr="00B810B7" w:rsidTr="00B810B7">
        <w:trPr>
          <w:trHeight w:val="52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(не явился)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810B7" w:rsidRPr="00B810B7" w:rsidTr="00B810B7">
        <w:trPr>
          <w:trHeight w:val="6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10B7" w:rsidRPr="00B810B7" w:rsidRDefault="00B810B7" w:rsidP="00B810B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0B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49 выпускников, допущенные к государственной (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итоговой)  аттестации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июне  получили аттестаты об основном  общем образовании – 45 человек.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Бадуевой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Каевой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Салаеву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А.предоставлена</w:t>
      </w:r>
      <w:proofErr w:type="spellEnd"/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 сентябре сдать ОГЭ по математике, а </w:t>
      </w:r>
      <w:proofErr w:type="spell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Умаеву</w:t>
      </w:r>
      <w:proofErr w:type="spell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М-Э.– по русскому языку</w:t>
      </w: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810B7" w:rsidRPr="00B810B7" w:rsidRDefault="00B810B7" w:rsidP="00B8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по подготовке и проведению ОГЭ позволила выявить ряд проблем: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отдельной системы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по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ОГЭ по основным предметам (математика).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Недостаточный уровень работы по индивидуализации и дифференциации обучения учащихся.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Недостаточный контроль со стороны родителей.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Включать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Учителям -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B810B7" w:rsidRPr="00B810B7" w:rsidRDefault="00B810B7" w:rsidP="00B810B7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5.Включить в индивидуальный план работы учителей деятельность с </w:t>
      </w:r>
      <w:proofErr w:type="gramStart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  и</w:t>
      </w:r>
      <w:proofErr w:type="gramEnd"/>
      <w:r w:rsidRPr="00B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слабоуспевающими детьми</w:t>
      </w:r>
    </w:p>
    <w:p w:rsidR="00B810B7" w:rsidRPr="00B810B7" w:rsidRDefault="00B810B7" w:rsidP="00B810B7">
      <w:pPr>
        <w:tabs>
          <w:tab w:val="left" w:pos="4553"/>
        </w:tabs>
        <w:spacing w:line="252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tabs>
          <w:tab w:val="left" w:pos="4553"/>
        </w:tabs>
        <w:spacing w:line="252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10B7" w:rsidRPr="00B810B7" w:rsidRDefault="00B810B7" w:rsidP="00B81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826" w:rsidRDefault="00C74826"/>
    <w:sectPr w:rsidR="00C7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857"/>
    <w:multiLevelType w:val="hybridMultilevel"/>
    <w:tmpl w:val="0618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F7"/>
    <w:rsid w:val="000A1EC9"/>
    <w:rsid w:val="006921F7"/>
    <w:rsid w:val="00761E89"/>
    <w:rsid w:val="00B810B7"/>
    <w:rsid w:val="00C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9E03"/>
  <w15:chartTrackingRefBased/>
  <w15:docId w15:val="{EA05242E-F0AD-49AE-B9F5-E76E1062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0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810B7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810B7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0B7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81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810B7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10B7"/>
  </w:style>
  <w:style w:type="character" w:styleId="a3">
    <w:name w:val="Hyperlink"/>
    <w:basedOn w:val="a0"/>
    <w:uiPriority w:val="99"/>
    <w:semiHidden/>
    <w:unhideWhenUsed/>
    <w:rsid w:val="00B810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10B7"/>
    <w:rPr>
      <w:color w:val="954F72" w:themeColor="followedHyperlink"/>
      <w:u w:val="single"/>
    </w:rPr>
  </w:style>
  <w:style w:type="character" w:styleId="a5">
    <w:name w:val="Strong"/>
    <w:basedOn w:val="a0"/>
    <w:qFormat/>
    <w:rsid w:val="00B810B7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qFormat/>
    <w:rsid w:val="00B8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B8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B810B7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qFormat/>
    <w:rsid w:val="00B8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81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qFormat/>
    <w:rsid w:val="00B810B7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10B7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qFormat/>
    <w:rsid w:val="00B810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810B7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qFormat/>
    <w:rsid w:val="00B810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810B7"/>
    <w:rPr>
      <w:rFonts w:ascii="Calibri" w:eastAsia="Times New Roman" w:hAnsi="Calibri" w:cs="Times New Roman"/>
    </w:rPr>
  </w:style>
  <w:style w:type="paragraph" w:styleId="af">
    <w:name w:val="index heading"/>
    <w:basedOn w:val="a"/>
    <w:uiPriority w:val="99"/>
    <w:semiHidden/>
    <w:unhideWhenUsed/>
    <w:qFormat/>
    <w:rsid w:val="00B810B7"/>
    <w:pPr>
      <w:suppressLineNumbers/>
      <w:spacing w:after="200" w:line="276" w:lineRule="auto"/>
    </w:pPr>
    <w:rPr>
      <w:rFonts w:ascii="Calibri" w:eastAsia="Calibri" w:hAnsi="Calibri" w:cs="Arial"/>
    </w:rPr>
  </w:style>
  <w:style w:type="paragraph" w:styleId="af0">
    <w:name w:val="caption"/>
    <w:basedOn w:val="a"/>
    <w:uiPriority w:val="99"/>
    <w:semiHidden/>
    <w:unhideWhenUsed/>
    <w:qFormat/>
    <w:rsid w:val="00B810B7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rsid w:val="00B810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81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qFormat/>
    <w:rsid w:val="00B810B7"/>
    <w:pPr>
      <w:spacing w:after="14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qFormat/>
    <w:rsid w:val="00B810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81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B810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10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B810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10B7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annotation subject"/>
    <w:basedOn w:val="a9"/>
    <w:next w:val="a9"/>
    <w:link w:val="af5"/>
    <w:uiPriority w:val="99"/>
    <w:semiHidden/>
    <w:unhideWhenUsed/>
    <w:qFormat/>
    <w:rsid w:val="00B810B7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B810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qFormat/>
    <w:rsid w:val="00B810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B810B7"/>
    <w:rPr>
      <w:rFonts w:ascii="Tahoma" w:eastAsia="Times New Roman" w:hAnsi="Tahoma" w:cs="Tahoma"/>
      <w:sz w:val="16"/>
      <w:szCs w:val="16"/>
    </w:rPr>
  </w:style>
  <w:style w:type="character" w:customStyle="1" w:styleId="af8">
    <w:name w:val="Без интервала Знак"/>
    <w:link w:val="af9"/>
    <w:qFormat/>
    <w:locked/>
    <w:rsid w:val="00B810B7"/>
    <w:rPr>
      <w:rFonts w:ascii="Calibri" w:hAnsi="Calibri"/>
      <w:sz w:val="24"/>
      <w:lang w:val="x-none" w:eastAsia="x-none"/>
    </w:rPr>
  </w:style>
  <w:style w:type="paragraph" w:styleId="af9">
    <w:name w:val="No Spacing"/>
    <w:link w:val="af8"/>
    <w:qFormat/>
    <w:rsid w:val="00B810B7"/>
    <w:pPr>
      <w:spacing w:after="0" w:line="240" w:lineRule="auto"/>
    </w:pPr>
    <w:rPr>
      <w:rFonts w:ascii="Calibri" w:hAnsi="Calibri"/>
      <w:sz w:val="24"/>
      <w:lang w:val="x-none" w:eastAsia="x-none"/>
    </w:rPr>
  </w:style>
  <w:style w:type="paragraph" w:styleId="afa">
    <w:name w:val="List Paragraph"/>
    <w:basedOn w:val="a"/>
    <w:uiPriority w:val="34"/>
    <w:qFormat/>
    <w:rsid w:val="00B810B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Стиль2 Знак"/>
    <w:link w:val="26"/>
    <w:semiHidden/>
    <w:locked/>
    <w:rsid w:val="00B810B7"/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26">
    <w:name w:val="Стиль2"/>
    <w:next w:val="af9"/>
    <w:link w:val="25"/>
    <w:semiHidden/>
    <w:qFormat/>
    <w:rsid w:val="00B810B7"/>
    <w:pPr>
      <w:spacing w:after="200" w:line="276" w:lineRule="auto"/>
    </w:pPr>
    <w:rPr>
      <w:rFonts w:ascii="Cambria" w:hAnsi="Cambria"/>
      <w:color w:val="FF0000"/>
      <w:sz w:val="24"/>
      <w:u w:val="single"/>
      <w:lang w:val="en-US" w:eastAsia="x-none"/>
    </w:rPr>
  </w:style>
  <w:style w:type="character" w:customStyle="1" w:styleId="afb">
    <w:name w:val="А_основной Знак"/>
    <w:basedOn w:val="a0"/>
    <w:link w:val="afc"/>
    <w:semiHidden/>
    <w:locked/>
    <w:rsid w:val="00B810B7"/>
    <w:rPr>
      <w:rFonts w:ascii="Times New Roman" w:hAnsi="Times New Roman" w:cs="Times New Roman"/>
      <w:sz w:val="28"/>
      <w:szCs w:val="28"/>
    </w:rPr>
  </w:style>
  <w:style w:type="paragraph" w:customStyle="1" w:styleId="afc">
    <w:name w:val="А_основной"/>
    <w:basedOn w:val="a"/>
    <w:link w:val="afb"/>
    <w:semiHidden/>
    <w:qFormat/>
    <w:rsid w:val="00B810B7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Текст выноски1"/>
    <w:basedOn w:val="a"/>
    <w:next w:val="af6"/>
    <w:uiPriority w:val="99"/>
    <w:semiHidden/>
    <w:qFormat/>
    <w:rsid w:val="00B810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"/>
    <w:next w:val="afa"/>
    <w:uiPriority w:val="34"/>
    <w:semiHidden/>
    <w:qFormat/>
    <w:rsid w:val="00B810B7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qFormat/>
    <w:rsid w:val="00B81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Заголовок1"/>
    <w:basedOn w:val="a"/>
    <w:next w:val="af1"/>
    <w:uiPriority w:val="99"/>
    <w:semiHidden/>
    <w:qFormat/>
    <w:rsid w:val="00B810B7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msonormalbullet2gif">
    <w:name w:val="msonormalbullet2.gif"/>
    <w:basedOn w:val="a"/>
    <w:uiPriority w:val="99"/>
    <w:semiHidden/>
    <w:qFormat/>
    <w:rsid w:val="00B810B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semiHidden/>
    <w:qFormat/>
    <w:rsid w:val="00B810B7"/>
    <w:pPr>
      <w:suppressLineNumbers/>
      <w:spacing w:after="200" w:line="276" w:lineRule="auto"/>
    </w:pPr>
    <w:rPr>
      <w:rFonts w:ascii="Calibri" w:eastAsia="Calibri" w:hAnsi="Calibri" w:cs="Tahoma"/>
    </w:rPr>
  </w:style>
  <w:style w:type="paragraph" w:customStyle="1" w:styleId="afe">
    <w:name w:val="Заголовок таблицы"/>
    <w:basedOn w:val="afd"/>
    <w:uiPriority w:val="99"/>
    <w:semiHidden/>
    <w:qFormat/>
    <w:rsid w:val="00B810B7"/>
    <w:pPr>
      <w:jc w:val="center"/>
    </w:pPr>
    <w:rPr>
      <w:b/>
      <w:bCs/>
    </w:rPr>
  </w:style>
  <w:style w:type="paragraph" w:customStyle="1" w:styleId="basis">
    <w:name w:val="basis"/>
    <w:basedOn w:val="a"/>
    <w:uiPriority w:val="99"/>
    <w:semiHidden/>
    <w:qFormat/>
    <w:rsid w:val="00B810B7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rsid w:val="00B810B7"/>
    <w:rPr>
      <w:sz w:val="16"/>
      <w:szCs w:val="16"/>
    </w:rPr>
  </w:style>
  <w:style w:type="character" w:styleId="aff0">
    <w:name w:val="Intense Reference"/>
    <w:basedOn w:val="a0"/>
    <w:uiPriority w:val="32"/>
    <w:qFormat/>
    <w:rsid w:val="00B810B7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6">
    <w:name w:val="Текст сноски Знак1"/>
    <w:basedOn w:val="a0"/>
    <w:uiPriority w:val="99"/>
    <w:semiHidden/>
    <w:rsid w:val="00B810B7"/>
    <w:rPr>
      <w:sz w:val="20"/>
      <w:szCs w:val="20"/>
    </w:rPr>
  </w:style>
  <w:style w:type="character" w:customStyle="1" w:styleId="150">
    <w:name w:val="Текст сноски Знак15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Текст сноски Знак14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30">
    <w:name w:val="Текст сноски Знак13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Текст сноски Знак12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10">
    <w:name w:val="Текст сноски Знак11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7">
    <w:name w:val="Основной текст Знак1"/>
    <w:basedOn w:val="a0"/>
    <w:uiPriority w:val="99"/>
    <w:semiHidden/>
    <w:rsid w:val="00B810B7"/>
  </w:style>
  <w:style w:type="character" w:customStyle="1" w:styleId="151">
    <w:name w:val="Основной текст Знак15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41">
    <w:name w:val="Основной текст Знак14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31">
    <w:name w:val="Основной текст Знак13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21">
    <w:name w:val="Основной текст Знак12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11">
    <w:name w:val="Основной текст Знак11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B810B7"/>
  </w:style>
  <w:style w:type="character" w:customStyle="1" w:styleId="215">
    <w:name w:val="Основной текст 2 Знак15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4">
    <w:name w:val="Основной текст 2 Знак14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3">
    <w:name w:val="Основной текст 2 Знак13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2">
    <w:name w:val="Основной текст 2 Знак12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1">
    <w:name w:val="Основной текст 2 Знак11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310">
    <w:name w:val="Основной текст 3 Знак1"/>
    <w:basedOn w:val="a0"/>
    <w:uiPriority w:val="99"/>
    <w:semiHidden/>
    <w:rsid w:val="00B810B7"/>
    <w:rPr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216">
    <w:name w:val="Основной текст с отступом 2 Знак1"/>
    <w:basedOn w:val="a0"/>
    <w:uiPriority w:val="99"/>
    <w:semiHidden/>
    <w:rsid w:val="00B810B7"/>
  </w:style>
  <w:style w:type="character" w:customStyle="1" w:styleId="2150">
    <w:name w:val="Основной текст с отступом 2 Знак15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40">
    <w:name w:val="Основной текст с отступом 2 Знак14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30">
    <w:name w:val="Основной текст с отступом 2 Знак13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20">
    <w:name w:val="Основной текст с отступом 2 Знак12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10">
    <w:name w:val="Основной текст с отступом 2 Знак11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Zag11">
    <w:name w:val="Zag_11"/>
    <w:rsid w:val="00B810B7"/>
  </w:style>
  <w:style w:type="character" w:customStyle="1" w:styleId="apple-style-span">
    <w:name w:val="apple-style-span"/>
    <w:basedOn w:val="a0"/>
    <w:rsid w:val="00B810B7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1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B81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B810B7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B810B7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B810B7"/>
    <w:rPr>
      <w:rFonts w:ascii="Arial" w:hAnsi="Arial" w:cs="Arial" w:hint="default"/>
      <w:sz w:val="24"/>
      <w:szCs w:val="24"/>
    </w:rPr>
  </w:style>
  <w:style w:type="character" w:customStyle="1" w:styleId="c24">
    <w:name w:val="c24"/>
    <w:basedOn w:val="a0"/>
    <w:rsid w:val="00B810B7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B810B7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B810B7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B810B7"/>
    <w:rPr>
      <w:rFonts w:ascii="Times New Roman" w:hAnsi="Times New Roman" w:cs="Times New Roman" w:hint="default"/>
    </w:rPr>
  </w:style>
  <w:style w:type="character" w:customStyle="1" w:styleId="18">
    <w:name w:val="Текст выноски Знак1"/>
    <w:basedOn w:val="a0"/>
    <w:uiPriority w:val="99"/>
    <w:semiHidden/>
    <w:rsid w:val="00B810B7"/>
    <w:rPr>
      <w:rFonts w:ascii="Segoe UI" w:hAnsi="Segoe UI" w:cs="Segoe UI" w:hint="default"/>
      <w:sz w:val="18"/>
      <w:szCs w:val="18"/>
    </w:rPr>
  </w:style>
  <w:style w:type="character" w:customStyle="1" w:styleId="1110">
    <w:name w:val="Текст сноски Знак111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100">
    <w:name w:val="Текст сноски Знак110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80">
    <w:name w:val="Текст сноски Знак18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70">
    <w:name w:val="Текст сноски Знак17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60">
    <w:name w:val="Текст сноски Знак16"/>
    <w:basedOn w:val="a0"/>
    <w:uiPriority w:val="99"/>
    <w:semiHidden/>
    <w:rsid w:val="00B810B7"/>
    <w:rPr>
      <w:rFonts w:ascii="Times New Roman" w:hAnsi="Times New Roman" w:cs="Times New Roman" w:hint="default"/>
      <w:sz w:val="20"/>
      <w:szCs w:val="20"/>
    </w:rPr>
  </w:style>
  <w:style w:type="character" w:customStyle="1" w:styleId="1111">
    <w:name w:val="Основной текст Знак111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101">
    <w:name w:val="Основной текст Знак110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90">
    <w:name w:val="Основной текст Знак19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81">
    <w:name w:val="Основной текст Знак18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71">
    <w:name w:val="Основной текст Знак17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161">
    <w:name w:val="Основной текст Знак16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11">
    <w:name w:val="Основной текст 2 Знак111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100">
    <w:name w:val="Основной текст 2 Знак110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9">
    <w:name w:val="Основной текст 2 Знак19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8">
    <w:name w:val="Основной текст 2 Знак18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7">
    <w:name w:val="Основной текст 2 Знак17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60">
    <w:name w:val="Основной текст 2 Знак16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3111">
    <w:name w:val="Основной текст 3 Знак111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B810B7"/>
    <w:rPr>
      <w:rFonts w:ascii="Times New Roman" w:hAnsi="Times New Roman" w:cs="Times New Roman" w:hint="default"/>
      <w:sz w:val="16"/>
      <w:szCs w:val="16"/>
    </w:rPr>
  </w:style>
  <w:style w:type="character" w:customStyle="1" w:styleId="21110">
    <w:name w:val="Основной текст с отступом 2 Знак111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101">
    <w:name w:val="Основной текст с отступом 2 Знак110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90">
    <w:name w:val="Основной текст с отступом 2 Знак19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80">
    <w:name w:val="Основной текст с отступом 2 Знак18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70">
    <w:name w:val="Основной текст с отступом 2 Знак17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2161">
    <w:name w:val="Основной текст с отступом 2 Знак16"/>
    <w:basedOn w:val="a0"/>
    <w:uiPriority w:val="99"/>
    <w:semiHidden/>
    <w:rsid w:val="00B810B7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B810B7"/>
  </w:style>
  <w:style w:type="table" w:styleId="aff1">
    <w:name w:val="Table Grid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B8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rsid w:val="00B810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uiPriority w:val="3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rsid w:val="00B8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uiPriority w:val="59"/>
    <w:rsid w:val="00B81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59"/>
    <w:rsid w:val="00B810B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5623</Words>
  <Characters>32052</Characters>
  <Application>Microsoft Office Word</Application>
  <DocSecurity>0</DocSecurity>
  <Lines>267</Lines>
  <Paragraphs>75</Paragraphs>
  <ScaleCrop>false</ScaleCrop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2023-03-06T14:01:00Z</dcterms:created>
  <dcterms:modified xsi:type="dcterms:W3CDTF">2023-03-06T14:12:00Z</dcterms:modified>
</cp:coreProperties>
</file>